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91E746" Type="http://schemas.openxmlformats.org/officeDocument/2006/relationships/officeDocument" Target="/word/document.xml" /><Relationship Id="coreR6B91E7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District Councillor for</w:t>
      </w:r>
      <w:r>
        <w:rPr>
          <w:b w:val="1"/>
          <w:sz w:val="48"/>
          <w:lang w:val="en-GB" w:bidi="en-GB" w:eastAsia="en-GB"/>
        </w:rPr>
        <w:t xml:space="preserve"> 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48"/>
          <w:lang w:val="en-GB" w:bidi="en-GB" w:eastAsia="en-GB"/>
        </w:rPr>
      </w:pPr>
      <w:r>
        <w:rPr>
          <w:b w:val="1"/>
          <w:sz w:val="48"/>
          <w:lang w:val="en-GB" w:bidi="en-GB" w:eastAsia="en-GB"/>
        </w:rPr>
        <w:t>New Forest District Council</w:t>
      </w:r>
    </w:p>
    <w:p>
      <w:pPr>
        <w:tabs>
          <w:tab w:val="left" w:pos="357" w:leader="none"/>
        </w:tabs>
        <w:jc w:val="center"/>
        <w:rPr>
          <w:sz w:val="44"/>
        </w:rPr>
      </w:pPr>
      <w:r>
        <w:rPr>
          <w:b w:val="1"/>
          <w:sz w:val="48"/>
        </w:rPr>
        <w:t>Barton &amp; Becton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tabs>
          <w:tab w:val="left" w:pos="357" w:leader="none"/>
        </w:tabs>
        <w:jc w:val="center"/>
        <w:rPr>
          <w:b w:val="1"/>
          <w:sz w:val="28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District Councillor for Barton &amp; Becton will be held on Thursday 24 October 2024, between the hours of 7:00 am and 10:00 pm.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District Councillors to be elected is one.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candidates’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232" w:type="dxa"/>
        <w:tblInd w:w="-6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0"/>
        </w:trPr>
        <w:tc>
          <w:tcPr>
            <w:tcW w:w="1968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321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1914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lang w:val="en-GB" w:bidi="en-GB" w:eastAsia="en-GB"/>
              </w:rPr>
              <w:br w:type="textWrapping"/>
              <w:t>Name of proposer</w:t>
            </w:r>
            <w:r>
              <w:rPr>
                <w:b w:val="1"/>
                <w:sz w:val="18"/>
              </w:rPr>
              <w:t xml:space="preserve"> 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</w:p>
        </w:tc>
        <w:tc>
          <w:tcPr>
            <w:tcW w:w="1914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lang w:val="en-GB" w:bidi="en-GB" w:eastAsia="en-GB"/>
              </w:rPr>
              <w:t>Name of Seconder</w:t>
            </w:r>
          </w:p>
        </w:tc>
      </w:tr>
      <w:tr>
        <w:trPr>
          <w:gridBefore w:val="0"/>
        </w:trPr>
        <w:tc>
          <w:tcPr>
            <w:tcW w:w="196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ADAMS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John Huw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321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Toad Hall, 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Bashley Cross Road, New Milton, 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BH25 5SZ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O`Sullivan Alan D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O`Sullivan Valerie M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</w:p>
        </w:tc>
      </w:tr>
      <w:tr>
        <w:trPr>
          <w:gridBefore w:val="0"/>
        </w:trPr>
        <w:tc>
          <w:tcPr>
            <w:tcW w:w="196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DAVIES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Wynford Bevan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321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19 High Ridge Crescent, 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New Milton, 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Hants, BH25 5BT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Preis Rainer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Preis Jacqueline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4835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Electoral register numbers of persons entitled to vote thereat</w:t>
            </w:r>
          </w:p>
        </w:tc>
      </w:tr>
      <w:tr>
        <w:trPr>
          <w:wAfter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Barton-on-Sea Methodist Church Hall, Cliffe Road, Barton-on-Sea</w:t>
            </w:r>
          </w:p>
        </w:tc>
        <w:tc>
          <w:tcPr>
            <w:tcW w:w="4835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NC-1 to NC-2379</w:t>
            </w:r>
          </w:p>
        </w:tc>
      </w:tr>
      <w:tr>
        <w:trPr>
          <w:wAfter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Barton-on-Sea Methodist Church Hall, Cliffe Road, Barton-on-Sea</w:t>
            </w:r>
          </w:p>
        </w:tc>
        <w:tc>
          <w:tcPr>
            <w:tcW w:w="4835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ND-1 to ND-2278</w:t>
            </w:r>
          </w:p>
        </w:tc>
      </w:tr>
      <w:tr>
        <w:trPr>
          <w:wAfter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Sea Scouts Hall, Becton Lane, New Milton</w:t>
            </w:r>
          </w:p>
        </w:tc>
        <w:tc>
          <w:tcPr>
            <w:tcW w:w="4835" w:type="dxa"/>
          </w:tcPr>
          <w:p>
            <w:pPr>
              <w:tabs>
                <w:tab w:val="left" w:pos="357" w:leader="none"/>
              </w:tabs>
              <w:spacing w:before="120" w:after="120" w:beforeAutospacing="0" w:afterAutospacing="0"/>
              <w:rPr>
                <w:sz w:val="18"/>
              </w:rPr>
            </w:pPr>
            <w:r>
              <w:rPr>
                <w:sz w:val="18"/>
              </w:rPr>
              <w:t>NM-1 to NM-1367</w:t>
            </w:r>
          </w:p>
        </w:tc>
      </w:tr>
    </w:tbl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Town Councillors</w:t>
      </w: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pPr>
            <w:rPr>
              <w:b w:val="1"/>
              <w:i w:val="1"/>
            </w:rPr>
          </w:pPr>
          <w:r>
            <w:rPr>
              <w:b w:val="1"/>
              <w:i w:val="1"/>
            </w:rPr>
            <w:t>Dated Wednesday 16 October 2024</w:t>
          </w: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drawing>
              <wp:inline xmlns:wp="http://schemas.openxmlformats.org/drawingml/2006/wordprocessingDrawing">
                <wp:extent cx="789305" cy="381635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305" cy="38163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 w:val="1"/>
              <w:i w:val="1"/>
              <w:lang w:val="en-GB" w:bidi="en-GB" w:eastAsia="en-GB"/>
            </w:rPr>
            <w:br w:type="textWrapping"/>
            <w:br w:type="textWrapping"/>
          </w:r>
          <w:r>
            <w:rPr>
              <w:b w:val="1"/>
              <w:i w:val="1"/>
            </w:rPr>
            <w:t>Kate Ryan</w:t>
          </w:r>
        </w:p>
      </w:tc>
    </w:tr>
    <w:tr>
      <w:tc>
        <w:tcPr>
          <w:tcW w:w="4428" w:type="dxa"/>
        </w:tcPr>
        <w:p>
          <w:pPr>
            <w:jc w:val="center"/>
            <w:rPr>
              <w:b w:val="1"/>
              <w:i w:val="1"/>
            </w:rPr>
          </w:pPr>
        </w:p>
        <w:p>
          <w:pPr>
            <w:rPr>
              <w:b w:val="1"/>
              <w:i w:val="1"/>
            </w:rPr>
          </w:pP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rPr>
              <w:b w:val="1"/>
              <w:i w:val="1"/>
            </w:rP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Appletree Court, Beaulieu Road,</w:t>
    </w:r>
    <w:r>
      <w:t xml:space="preserve"> Lyndhurst, SO43 7PA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4E08DAD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Debbie Everett</dc:creator>
  <dcterms:created xsi:type="dcterms:W3CDTF">2024-10-03T17:05:48Z</dcterms:created>
  <cp:lastModifiedBy>Debbie Everett</cp:lastModifiedBy>
  <dcterms:modified xsi:type="dcterms:W3CDTF">2024-10-03T17:08:42Z</dcterms:modified>
  <cp:revision>1</cp:revision>
</cp:coreProperties>
</file>