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C248" w14:textId="5F917D03" w:rsidR="007C603E" w:rsidRDefault="000D7D9D" w:rsidP="000D7D9D">
      <w:pPr>
        <w:spacing w:after="375"/>
        <w:ind w:left="293"/>
        <w:jc w:val="right"/>
      </w:pPr>
      <w:r>
        <w:rPr>
          <w:rFonts w:cs="Arial"/>
          <w:noProof/>
        </w:rPr>
        <w:drawing>
          <wp:inline distT="0" distB="0" distL="0" distR="0" wp14:anchorId="2BE57D6A" wp14:editId="6B75C224">
            <wp:extent cx="2419350" cy="55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DC Logo colour.jpg"/>
                    <pic:cNvPicPr/>
                  </pic:nvPicPr>
                  <pic:blipFill>
                    <a:blip r:embed="rId4">
                      <a:extLst>
                        <a:ext uri="{28A0092B-C50C-407E-A947-70E740481C1C}">
                          <a14:useLocalDpi xmlns:a14="http://schemas.microsoft.com/office/drawing/2010/main" val="0"/>
                        </a:ext>
                      </a:extLst>
                    </a:blip>
                    <a:stretch>
                      <a:fillRect/>
                    </a:stretch>
                  </pic:blipFill>
                  <pic:spPr>
                    <a:xfrm>
                      <a:off x="0" y="0"/>
                      <a:ext cx="2419991" cy="553727"/>
                    </a:xfrm>
                    <a:prstGeom prst="rect">
                      <a:avLst/>
                    </a:prstGeom>
                  </pic:spPr>
                </pic:pic>
              </a:graphicData>
            </a:graphic>
          </wp:inline>
        </w:drawing>
      </w:r>
    </w:p>
    <w:p w14:paraId="07870F2A" w14:textId="77777777" w:rsidR="007C603E" w:rsidRDefault="00B4466D">
      <w:pPr>
        <w:spacing w:after="77" w:line="236" w:lineRule="auto"/>
        <w:ind w:left="293"/>
      </w:pPr>
      <w:r>
        <w:rPr>
          <w:b/>
          <w:color w:val="1A262F"/>
          <w:sz w:val="36"/>
        </w:rPr>
        <w:t>Building Regularisation Certificate Application Form (England)</w:t>
      </w:r>
    </w:p>
    <w:p w14:paraId="635D6AEA" w14:textId="77777777" w:rsidR="007C603E" w:rsidRDefault="00B4466D">
      <w:pPr>
        <w:spacing w:after="521" w:line="254" w:lineRule="auto"/>
        <w:ind w:left="293" w:right="2156"/>
      </w:pPr>
      <w:r>
        <w:rPr>
          <w:color w:val="1A262F"/>
          <w:sz w:val="26"/>
        </w:rPr>
        <w:t>The Building Act 1984, The Building Safety Act 2022, The Building Regulations 2010 (as amended).</w:t>
      </w:r>
    </w:p>
    <w:p w14:paraId="5DBBE15A" w14:textId="77777777" w:rsidR="00CD214C" w:rsidRDefault="00B4466D">
      <w:pPr>
        <w:pStyle w:val="Heading1"/>
        <w:ind w:left="271"/>
        <w:rPr>
          <w:color w:val="E16405"/>
          <w:sz w:val="78"/>
        </w:rPr>
      </w:pPr>
      <w:r>
        <w:rPr>
          <w:color w:val="E16405"/>
          <w:sz w:val="78"/>
        </w:rPr>
        <w:t>1</w:t>
      </w:r>
    </w:p>
    <w:p w14:paraId="11DB76BE" w14:textId="31BDE9B7" w:rsidR="007C603E" w:rsidRDefault="00B4466D">
      <w:pPr>
        <w:pStyle w:val="Heading1"/>
        <w:ind w:left="271"/>
      </w:pPr>
      <w:r>
        <w:t xml:space="preserve">Applicant details </w:t>
      </w:r>
      <w:r>
        <w:rPr>
          <w:color w:val="000000"/>
          <w:sz w:val="78"/>
        </w:rPr>
        <w:t xml:space="preserve"> </w:t>
      </w:r>
    </w:p>
    <w:p w14:paraId="2B67016F" w14:textId="77777777" w:rsidR="007C603E" w:rsidRDefault="00B4466D">
      <w:pPr>
        <w:spacing w:after="365"/>
        <w:ind w:left="283"/>
      </w:pPr>
      <w:r>
        <w:rPr>
          <w:noProof/>
        </w:rPr>
        <mc:AlternateContent>
          <mc:Choice Requires="wpg">
            <w:drawing>
              <wp:inline distT="0" distB="0" distL="0" distR="0" wp14:anchorId="09330BB5" wp14:editId="0654CEB6">
                <wp:extent cx="4458001" cy="1108837"/>
                <wp:effectExtent l="0" t="0" r="0" b="0"/>
                <wp:docPr id="684" name="Group 684"/>
                <wp:cNvGraphicFramePr/>
                <a:graphic xmlns:a="http://schemas.openxmlformats.org/drawingml/2006/main">
                  <a:graphicData uri="http://schemas.microsoft.com/office/word/2010/wordprocessingGroup">
                    <wpg:wgp>
                      <wpg:cNvGrpSpPr/>
                      <wpg:grpSpPr>
                        <a:xfrm>
                          <a:off x="0" y="0"/>
                          <a:ext cx="4458001" cy="1108837"/>
                          <a:chOff x="0" y="0"/>
                          <a:chExt cx="4458001" cy="1108837"/>
                        </a:xfrm>
                      </wpg:grpSpPr>
                      <wps:wsp>
                        <wps:cNvPr id="18" name="Rectangle 18"/>
                        <wps:cNvSpPr/>
                        <wps:spPr>
                          <a:xfrm>
                            <a:off x="0" y="0"/>
                            <a:ext cx="451819" cy="191037"/>
                          </a:xfrm>
                          <a:prstGeom prst="rect">
                            <a:avLst/>
                          </a:prstGeom>
                          <a:ln>
                            <a:noFill/>
                          </a:ln>
                        </wps:spPr>
                        <wps:txbx>
                          <w:txbxContent>
                            <w:p w14:paraId="3B460490" w14:textId="77777777" w:rsidR="007C603E" w:rsidRDefault="00B4466D">
                              <w:r>
                                <w:rPr>
                                  <w:color w:val="1A262F"/>
                                  <w:w w:val="115"/>
                                  <w:sz w:val="20"/>
                                </w:rPr>
                                <w:t>Name</w:t>
                              </w:r>
                            </w:p>
                          </w:txbxContent>
                        </wps:txbx>
                        <wps:bodyPr horzOverflow="overflow" vert="horz" lIns="0" tIns="0" rIns="0" bIns="0" rtlCol="0">
                          <a:noAutofit/>
                        </wps:bodyPr>
                      </wps:wsp>
                      <wps:wsp>
                        <wps:cNvPr id="19" name="Rectangle 19"/>
                        <wps:cNvSpPr/>
                        <wps:spPr>
                          <a:xfrm>
                            <a:off x="0" y="241300"/>
                            <a:ext cx="1774395" cy="191037"/>
                          </a:xfrm>
                          <a:prstGeom prst="rect">
                            <a:avLst/>
                          </a:prstGeom>
                          <a:ln>
                            <a:noFill/>
                          </a:ln>
                        </wps:spPr>
                        <wps:txbx>
                          <w:txbxContent>
                            <w:p w14:paraId="4931EB36" w14:textId="77777777" w:rsidR="007C603E" w:rsidRDefault="00B4466D">
                              <w:r>
                                <w:rPr>
                                  <w:color w:val="1A262F"/>
                                  <w:w w:val="115"/>
                                  <w:sz w:val="20"/>
                                </w:rPr>
                                <w:t>Address</w:t>
                              </w:r>
                              <w:r>
                                <w:rPr>
                                  <w:color w:val="1A262F"/>
                                  <w:spacing w:val="7"/>
                                  <w:w w:val="115"/>
                                  <w:sz w:val="20"/>
                                </w:rPr>
                                <w:t xml:space="preserve"> </w:t>
                              </w:r>
                              <w:r>
                                <w:rPr>
                                  <w:color w:val="1A262F"/>
                                  <w:w w:val="115"/>
                                  <w:sz w:val="20"/>
                                </w:rPr>
                                <w:t>(</w:t>
                              </w:r>
                              <w:proofErr w:type="spellStart"/>
                              <w:r>
                                <w:rPr>
                                  <w:color w:val="1A262F"/>
                                  <w:w w:val="115"/>
                                  <w:sz w:val="20"/>
                                </w:rPr>
                                <w:t>incl</w:t>
                              </w:r>
                              <w:proofErr w:type="spellEnd"/>
                              <w:r>
                                <w:rPr>
                                  <w:color w:val="1A262F"/>
                                  <w:spacing w:val="7"/>
                                  <w:w w:val="115"/>
                                  <w:sz w:val="20"/>
                                </w:rPr>
                                <w:t xml:space="preserve"> </w:t>
                              </w:r>
                              <w:r>
                                <w:rPr>
                                  <w:color w:val="1A262F"/>
                                  <w:w w:val="115"/>
                                  <w:sz w:val="20"/>
                                </w:rPr>
                                <w:t>postcode)</w:t>
                              </w:r>
                            </w:p>
                          </w:txbxContent>
                        </wps:txbx>
                        <wps:bodyPr horzOverflow="overflow" vert="horz" lIns="0" tIns="0" rIns="0" bIns="0" rtlCol="0">
                          <a:noAutofit/>
                        </wps:bodyPr>
                      </wps:wsp>
                      <wps:wsp>
                        <wps:cNvPr id="20" name="Rectangle 20"/>
                        <wps:cNvSpPr/>
                        <wps:spPr>
                          <a:xfrm>
                            <a:off x="0" y="723900"/>
                            <a:ext cx="481743" cy="191037"/>
                          </a:xfrm>
                          <a:prstGeom prst="rect">
                            <a:avLst/>
                          </a:prstGeom>
                          <a:ln>
                            <a:noFill/>
                          </a:ln>
                        </wps:spPr>
                        <wps:txbx>
                          <w:txbxContent>
                            <w:p w14:paraId="35D442CE" w14:textId="77777777" w:rsidR="007C603E" w:rsidRDefault="00B4466D">
                              <w:r>
                                <w:rPr>
                                  <w:color w:val="1A262F"/>
                                  <w:w w:val="114"/>
                                  <w:sz w:val="20"/>
                                </w:rPr>
                                <w:t>Phone</w:t>
                              </w:r>
                            </w:p>
                          </w:txbxContent>
                        </wps:txbx>
                        <wps:bodyPr horzOverflow="overflow" vert="horz" lIns="0" tIns="0" rIns="0" bIns="0" rtlCol="0">
                          <a:noAutofit/>
                        </wps:bodyPr>
                      </wps:wsp>
                      <wps:wsp>
                        <wps:cNvPr id="21" name="Rectangle 21"/>
                        <wps:cNvSpPr/>
                        <wps:spPr>
                          <a:xfrm>
                            <a:off x="0" y="965200"/>
                            <a:ext cx="420329" cy="191037"/>
                          </a:xfrm>
                          <a:prstGeom prst="rect">
                            <a:avLst/>
                          </a:prstGeom>
                          <a:ln>
                            <a:noFill/>
                          </a:ln>
                        </wps:spPr>
                        <wps:txbx>
                          <w:txbxContent>
                            <w:p w14:paraId="2CF41172" w14:textId="77777777" w:rsidR="007C603E" w:rsidRDefault="00B4466D">
                              <w:r>
                                <w:rPr>
                                  <w:color w:val="1A262F"/>
                                  <w:w w:val="116"/>
                                  <w:sz w:val="20"/>
                                </w:rPr>
                                <w:t>Email</w:t>
                              </w:r>
                            </w:p>
                          </w:txbxContent>
                        </wps:txbx>
                        <wps:bodyPr horzOverflow="overflow" vert="horz" lIns="0" tIns="0" rIns="0" bIns="0" rtlCol="0">
                          <a:noAutofit/>
                        </wps:bodyPr>
                      </wps:wsp>
                      <wps:wsp>
                        <wps:cNvPr id="22" name="Shape 22"/>
                        <wps:cNvSpPr/>
                        <wps:spPr>
                          <a:xfrm>
                            <a:off x="488518" y="830764"/>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450351" y="8307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458001" y="8307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88518" y="1060364"/>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450351" y="10603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458001" y="10603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1436596" y="343563"/>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1398350" y="3435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4457996" y="343563"/>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488518" y="98164"/>
                            <a:ext cx="3950399" cy="0"/>
                          </a:xfrm>
                          <a:custGeom>
                            <a:avLst/>
                            <a:gdLst/>
                            <a:ahLst/>
                            <a:cxnLst/>
                            <a:rect l="0" t="0" r="0" b="0"/>
                            <a:pathLst>
                              <a:path w="3950399">
                                <a:moveTo>
                                  <a:pt x="0" y="0"/>
                                </a:moveTo>
                                <a:lnTo>
                                  <a:pt x="3950399" y="0"/>
                                </a:lnTo>
                              </a:path>
                            </a:pathLst>
                          </a:custGeom>
                          <a:ln w="12700" cap="rnd">
                            <a:custDash>
                              <a:ds d="1" sp="300500"/>
                            </a:custDash>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450351" y="981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4458001" y="981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50347" y="595064"/>
                            <a:ext cx="4388650" cy="0"/>
                          </a:xfrm>
                          <a:custGeom>
                            <a:avLst/>
                            <a:gdLst/>
                            <a:ahLst/>
                            <a:cxnLst/>
                            <a:rect l="0" t="0" r="0" b="0"/>
                            <a:pathLst>
                              <a:path w="4388650">
                                <a:moveTo>
                                  <a:pt x="0" y="0"/>
                                </a:moveTo>
                                <a:lnTo>
                                  <a:pt x="4388650" y="0"/>
                                </a:lnTo>
                              </a:path>
                            </a:pathLst>
                          </a:custGeom>
                          <a:ln w="12700" cap="rnd">
                            <a:custDash>
                              <a:ds d="1" sp="299200"/>
                            </a:custDash>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12351" y="5950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4457999" y="595064"/>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4" style="width:351.024pt;height:87.31pt;mso-position-horizontal-relative:char;mso-position-vertical-relative:line" coordsize="44580,11088">
                <v:rect id="Rectangle 18" style="position:absolute;width:4518;height:1910;left:0;top:0;" filled="f" stroked="f">
                  <v:textbox inset="0,0,0,0">
                    <w:txbxContent>
                      <w:p>
                        <w:pPr>
                          <w:spacing w:before="0" w:after="160" w:line="259" w:lineRule="auto"/>
                        </w:pPr>
                        <w:r>
                          <w:rPr>
                            <w:rFonts w:cs="Calibri" w:hAnsi="Calibri" w:eastAsia="Calibri" w:ascii="Calibri"/>
                            <w:color w:val="1a262f"/>
                            <w:w w:val="115"/>
                            <w:sz w:val="20"/>
                          </w:rPr>
                          <w:t xml:space="preserve">Name</w:t>
                        </w:r>
                      </w:p>
                    </w:txbxContent>
                  </v:textbox>
                </v:rect>
                <v:rect id="Rectangle 19" style="position:absolute;width:17743;height:1910;left:0;top:2413;" filled="f" stroked="f">
                  <v:textbox inset="0,0,0,0">
                    <w:txbxContent>
                      <w:p>
                        <w:pPr>
                          <w:spacing w:before="0" w:after="160" w:line="259" w:lineRule="auto"/>
                        </w:pPr>
                        <w:r>
                          <w:rPr>
                            <w:rFonts w:cs="Calibri" w:hAnsi="Calibri" w:eastAsia="Calibri" w:ascii="Calibri"/>
                            <w:color w:val="1a262f"/>
                            <w:w w:val="115"/>
                            <w:sz w:val="20"/>
                          </w:rPr>
                          <w:t xml:space="preserve">Address</w:t>
                        </w:r>
                        <w:r>
                          <w:rPr>
                            <w:rFonts w:cs="Calibri" w:hAnsi="Calibri" w:eastAsia="Calibri" w:ascii="Calibri"/>
                            <w:color w:val="1a262f"/>
                            <w:spacing w:val="7"/>
                            <w:w w:val="115"/>
                            <w:sz w:val="20"/>
                          </w:rPr>
                          <w:t xml:space="preserve"> </w:t>
                        </w:r>
                        <w:r>
                          <w:rPr>
                            <w:rFonts w:cs="Calibri" w:hAnsi="Calibri" w:eastAsia="Calibri" w:ascii="Calibri"/>
                            <w:color w:val="1a262f"/>
                            <w:w w:val="115"/>
                            <w:sz w:val="20"/>
                          </w:rPr>
                          <w:t xml:space="preserve">(incl</w:t>
                        </w:r>
                        <w:r>
                          <w:rPr>
                            <w:rFonts w:cs="Calibri" w:hAnsi="Calibri" w:eastAsia="Calibri" w:ascii="Calibri"/>
                            <w:color w:val="1a262f"/>
                            <w:spacing w:val="7"/>
                            <w:w w:val="115"/>
                            <w:sz w:val="20"/>
                          </w:rPr>
                          <w:t xml:space="preserve"> </w:t>
                        </w:r>
                        <w:r>
                          <w:rPr>
                            <w:rFonts w:cs="Calibri" w:hAnsi="Calibri" w:eastAsia="Calibri" w:ascii="Calibri"/>
                            <w:color w:val="1a262f"/>
                            <w:w w:val="115"/>
                            <w:sz w:val="20"/>
                          </w:rPr>
                          <w:t xml:space="preserve">postcode)</w:t>
                        </w:r>
                      </w:p>
                    </w:txbxContent>
                  </v:textbox>
                </v:rect>
                <v:rect id="Rectangle 20" style="position:absolute;width:4817;height:1910;left:0;top:7239;" filled="f" stroked="f">
                  <v:textbox inset="0,0,0,0">
                    <w:txbxContent>
                      <w:p>
                        <w:pPr>
                          <w:spacing w:before="0" w:after="160" w:line="259" w:lineRule="auto"/>
                        </w:pPr>
                        <w:r>
                          <w:rPr>
                            <w:rFonts w:cs="Calibri" w:hAnsi="Calibri" w:eastAsia="Calibri" w:ascii="Calibri"/>
                            <w:color w:val="1a262f"/>
                            <w:w w:val="114"/>
                            <w:sz w:val="20"/>
                          </w:rPr>
                          <w:t xml:space="preserve">Phone</w:t>
                        </w:r>
                      </w:p>
                    </w:txbxContent>
                  </v:textbox>
                </v:rect>
                <v:rect id="Rectangle 21" style="position:absolute;width:4203;height:1910;left:0;top:9652;" filled="f" stroked="f">
                  <v:textbox inset="0,0,0,0">
                    <w:txbxContent>
                      <w:p>
                        <w:pPr>
                          <w:spacing w:before="0" w:after="160" w:line="259" w:lineRule="auto"/>
                        </w:pPr>
                        <w:r>
                          <w:rPr>
                            <w:rFonts w:cs="Calibri" w:hAnsi="Calibri" w:eastAsia="Calibri" w:ascii="Calibri"/>
                            <w:color w:val="1a262f"/>
                            <w:w w:val="116"/>
                            <w:sz w:val="20"/>
                          </w:rPr>
                          <w:t xml:space="preserve">Email</w:t>
                        </w:r>
                      </w:p>
                    </w:txbxContent>
                  </v:textbox>
                </v:rect>
                <v:shape id="Shape 22" style="position:absolute;width:39503;height:0;left:4885;top:8307;" coordsize="3950399,0" path="m0,0l3950399,0">
                  <v:stroke weight="1pt" endcap="round" dashstyle="0 3.005" joinstyle="round" on="true" color="#000000"/>
                  <v:fill on="false" color="#000000" opacity="0"/>
                </v:shape>
                <v:shape id="Shape 23" style="position:absolute;width:0;height:0;left:4503;top:8307;" coordsize="0,0" path="m0,0l0,0">
                  <v:stroke weight="1pt" endcap="round" joinstyle="round" on="true" color="#000000"/>
                  <v:fill on="false" color="#000000" opacity="0"/>
                </v:shape>
                <v:shape id="Shape 24" style="position:absolute;width:0;height:0;left:44580;top:8307;" coordsize="0,0" path="m0,0l0,0">
                  <v:stroke weight="1pt" endcap="round" joinstyle="round" on="true" color="#000000"/>
                  <v:fill on="false" color="#000000" opacity="0"/>
                </v:shape>
                <v:shape id="Shape 25" style="position:absolute;width:39503;height:0;left:4885;top:10603;" coordsize="3950399,0" path="m0,0l3950399,0">
                  <v:stroke weight="1pt" endcap="round" dashstyle="0 3.005" joinstyle="round" on="true" color="#000000"/>
                  <v:fill on="false" color="#000000" opacity="0"/>
                </v:shape>
                <v:shape id="Shape 26" style="position:absolute;width:0;height:0;left:4503;top:10603;" coordsize="0,0" path="m0,0l0,0">
                  <v:stroke weight="1pt" endcap="round" joinstyle="round" on="true" color="#000000"/>
                  <v:fill on="false" color="#000000" opacity="0"/>
                </v:shape>
                <v:shape id="Shape 27" style="position:absolute;width:0;height:0;left:44580;top:10603;" coordsize="0,0" path="m0,0l0,0">
                  <v:stroke weight="1pt" endcap="round" joinstyle="round" on="true" color="#000000"/>
                  <v:fill on="false" color="#000000" opacity="0"/>
                </v:shape>
                <v:shape id="Shape 28" style="position:absolute;width:30022;height:0;left:14365;top:3435;" coordsize="3002280,0" path="m0,0l3002280,0">
                  <v:stroke weight="1pt" endcap="round" dashstyle="0 3.011" joinstyle="round" on="true" color="#000000"/>
                  <v:fill on="false" color="#000000" opacity="0"/>
                </v:shape>
                <v:shape id="Shape 29" style="position:absolute;width:0;height:0;left:13983;top:3435;" coordsize="0,0" path="m0,0l0,0">
                  <v:stroke weight="1pt" endcap="round" joinstyle="round" on="true" color="#000000"/>
                  <v:fill on="false" color="#000000" opacity="0"/>
                </v:shape>
                <v:shape id="Shape 30" style="position:absolute;width:0;height:0;left:44579;top:3435;" coordsize="0,0" path="m0,0l0,0">
                  <v:stroke weight="1pt" endcap="round" joinstyle="round" on="true" color="#000000"/>
                  <v:fill on="false" color="#000000" opacity="0"/>
                </v:shape>
                <v:shape id="Shape 31" style="position:absolute;width:39503;height:0;left:4885;top:981;" coordsize="3950399,0" path="m0,0l3950399,0">
                  <v:stroke weight="1pt" endcap="round" dashstyle="0 3.005" joinstyle="round" on="true" color="#000000"/>
                  <v:fill on="false" color="#000000" opacity="0"/>
                </v:shape>
                <v:shape id="Shape 32" style="position:absolute;width:0;height:0;left:4503;top:981;" coordsize="0,0" path="m0,0l0,0">
                  <v:stroke weight="1pt" endcap="round" joinstyle="round" on="true" color="#000000"/>
                  <v:fill on="false" color="#000000" opacity="0"/>
                </v:shape>
                <v:shape id="Shape 33" style="position:absolute;width:0;height:0;left:44580;top:981;" coordsize="0,0" path="m0,0l0,0">
                  <v:stroke weight="1pt" endcap="round" joinstyle="round" on="true" color="#000000"/>
                  <v:fill on="false" color="#000000" opacity="0"/>
                </v:shape>
                <v:shape id="Shape 34" style="position:absolute;width:43886;height:0;left:503;top:5950;" coordsize="4388650,0" path="m0,0l4388650,0">
                  <v:stroke weight="1pt" endcap="round" dashstyle="0 2.992" joinstyle="round" on="true" color="#000000"/>
                  <v:fill on="false" color="#000000" opacity="0"/>
                </v:shape>
                <v:shape id="Shape 35" style="position:absolute;width:0;height:0;left:123;top:5950;" coordsize="0,0" path="m0,0l0,0">
                  <v:stroke weight="1pt" endcap="round" joinstyle="round" on="true" color="#000000"/>
                  <v:fill on="false" color="#000000" opacity="0"/>
                </v:shape>
                <v:shape id="Shape 36" style="position:absolute;width:0;height:0;left:44579;top:5950;" coordsize="0,0" path="m0,0l0,0">
                  <v:stroke weight="1pt" endcap="round" joinstyle="round" on="true" color="#000000"/>
                  <v:fill on="false" color="#000000" opacity="0"/>
                </v:shape>
              </v:group>
            </w:pict>
          </mc:Fallback>
        </mc:AlternateContent>
      </w:r>
    </w:p>
    <w:p w14:paraId="0CB4D6CD" w14:textId="77777777" w:rsidR="00CD214C" w:rsidRDefault="00B4466D">
      <w:pPr>
        <w:pStyle w:val="Heading1"/>
        <w:ind w:left="271"/>
        <w:rPr>
          <w:color w:val="E16405"/>
          <w:sz w:val="78"/>
        </w:rPr>
      </w:pPr>
      <w:r>
        <w:rPr>
          <w:color w:val="E16405"/>
          <w:sz w:val="78"/>
        </w:rPr>
        <w:t>2</w:t>
      </w:r>
    </w:p>
    <w:p w14:paraId="29AED1D2" w14:textId="0BC12BAA" w:rsidR="007C603E" w:rsidRDefault="00B4466D">
      <w:pPr>
        <w:pStyle w:val="Heading1"/>
        <w:ind w:left="271"/>
      </w:pPr>
      <w:r>
        <w:t xml:space="preserve">Location of site to which the building work </w:t>
      </w:r>
      <w:proofErr w:type="gramStart"/>
      <w:r>
        <w:t>relates</w:t>
      </w:r>
      <w:proofErr w:type="gramEnd"/>
      <w:r>
        <w:rPr>
          <w:color w:val="000000"/>
          <w:sz w:val="78"/>
        </w:rPr>
        <w:t xml:space="preserve"> </w:t>
      </w:r>
    </w:p>
    <w:p w14:paraId="32B43E9B" w14:textId="77777777" w:rsidR="007C603E" w:rsidRDefault="00B4466D">
      <w:pPr>
        <w:spacing w:after="10" w:line="248" w:lineRule="auto"/>
        <w:ind w:left="293" w:right="654" w:hanging="10"/>
      </w:pPr>
      <w:r>
        <w:rPr>
          <w:color w:val="1A262F"/>
          <w:sz w:val="20"/>
        </w:rPr>
        <w:t>Address (</w:t>
      </w:r>
      <w:proofErr w:type="spellStart"/>
      <w:r>
        <w:rPr>
          <w:color w:val="1A262F"/>
          <w:sz w:val="20"/>
        </w:rPr>
        <w:t>incl</w:t>
      </w:r>
      <w:proofErr w:type="spellEnd"/>
      <w:r>
        <w:rPr>
          <w:color w:val="1A262F"/>
          <w:sz w:val="20"/>
        </w:rPr>
        <w:t xml:space="preserve"> postcode)</w:t>
      </w:r>
    </w:p>
    <w:p w14:paraId="47D28791" w14:textId="77777777" w:rsidR="007C603E" w:rsidRDefault="00B4466D">
      <w:pPr>
        <w:spacing w:after="331"/>
        <w:ind w:left="388"/>
      </w:pPr>
      <w:r>
        <w:rPr>
          <w:noProof/>
        </w:rPr>
        <mc:AlternateContent>
          <mc:Choice Requires="wpg">
            <w:drawing>
              <wp:inline distT="0" distB="0" distL="0" distR="0" wp14:anchorId="7E8AD92E" wp14:editId="2FBABB57">
                <wp:extent cx="4391648" cy="451200"/>
                <wp:effectExtent l="0" t="0" r="0" b="0"/>
                <wp:docPr id="685" name="Group 685"/>
                <wp:cNvGraphicFramePr/>
                <a:graphic xmlns:a="http://schemas.openxmlformats.org/drawingml/2006/main">
                  <a:graphicData uri="http://schemas.microsoft.com/office/word/2010/wordprocessingGroup">
                    <wpg:wgp>
                      <wpg:cNvGrpSpPr/>
                      <wpg:grpSpPr>
                        <a:xfrm>
                          <a:off x="0" y="0"/>
                          <a:ext cx="4391648" cy="451200"/>
                          <a:chOff x="0" y="0"/>
                          <a:chExt cx="4391648" cy="451200"/>
                        </a:xfrm>
                      </wpg:grpSpPr>
                      <wps:wsp>
                        <wps:cNvPr id="41" name="Shape 41"/>
                        <wps:cNvSpPr/>
                        <wps:spPr>
                          <a:xfrm>
                            <a:off x="1370246" y="0"/>
                            <a:ext cx="3002280" cy="0"/>
                          </a:xfrm>
                          <a:custGeom>
                            <a:avLst/>
                            <a:gdLst/>
                            <a:ahLst/>
                            <a:cxnLst/>
                            <a:rect l="0" t="0" r="0" b="0"/>
                            <a:pathLst>
                              <a:path w="3002280">
                                <a:moveTo>
                                  <a:pt x="0" y="0"/>
                                </a:moveTo>
                                <a:lnTo>
                                  <a:pt x="3002280" y="0"/>
                                </a:lnTo>
                              </a:path>
                            </a:pathLst>
                          </a:custGeom>
                          <a:ln w="12700" cap="rnd">
                            <a:custDash>
                              <a:ds d="1" sp="301100"/>
                            </a:custDash>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133200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439164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38189" y="2256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0"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4391648"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38189" y="4512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0" y="451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49" name="Shape 49"/>
                        <wps:cNvSpPr/>
                        <wps:spPr>
                          <a:xfrm>
                            <a:off x="4391648" y="4512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5" style="width:345.799pt;height:35.5276pt;mso-position-horizontal-relative:char;mso-position-vertical-relative:line" coordsize="43916,4512">
                <v:shape id="Shape 41" style="position:absolute;width:30022;height:0;left:13702;top:0;" coordsize="3002280,0" path="m0,0l3002280,0">
                  <v:stroke weight="1pt" endcap="round" dashstyle="0 3.011" joinstyle="round" on="true" color="#000000"/>
                  <v:fill on="false" color="#000000" opacity="0"/>
                </v:shape>
                <v:shape id="Shape 42" style="position:absolute;width:0;height:0;left:13320;top:0;" coordsize="0,0" path="m0,0l0,0">
                  <v:stroke weight="1pt" endcap="round" joinstyle="round" on="true" color="#000000"/>
                  <v:fill on="false" color="#000000" opacity="0"/>
                </v:shape>
                <v:shape id="Shape 43" style="position:absolute;width:0;height:0;left:43916;top:0;" coordsize="0,0" path="m0,0l0,0">
                  <v:stroke weight="1pt" endcap="round" joinstyle="round" on="true" color="#000000"/>
                  <v:fill on="false" color="#000000" opacity="0"/>
                </v:shape>
                <v:shape id="Shape 44" style="position:absolute;width:43343;height:0;left:381;top:2256;" coordsize="4334371,0" path="m0,0l4334371,0">
                  <v:stroke weight="1pt" endcap="round" dashstyle="0 3.007" joinstyle="round" on="true" color="#000000"/>
                  <v:fill on="false" color="#000000" opacity="0"/>
                </v:shape>
                <v:shape id="Shape 45" style="position:absolute;width:0;height:0;left:0;top:2256;" coordsize="0,0" path="m0,0l0,0">
                  <v:stroke weight="1pt" endcap="round" joinstyle="round" on="true" color="#000000"/>
                  <v:fill on="false" color="#000000" opacity="0"/>
                </v:shape>
                <v:shape id="Shape 46" style="position:absolute;width:0;height:0;left:43916;top:2256;" coordsize="0,0" path="m0,0l0,0">
                  <v:stroke weight="1pt" endcap="round" joinstyle="round" on="true" color="#000000"/>
                  <v:fill on="false" color="#000000" opacity="0"/>
                </v:shape>
                <v:shape id="Shape 47" style="position:absolute;width:43343;height:0;left:381;top:4512;" coordsize="4334371,0" path="m0,0l4334371,0">
                  <v:stroke weight="1pt" endcap="round" dashstyle="0 3.007" joinstyle="round" on="true" color="#000000"/>
                  <v:fill on="false" color="#000000" opacity="0"/>
                </v:shape>
                <v:shape id="Shape 48" style="position:absolute;width:0;height:0;left:0;top:4512;" coordsize="0,0" path="m0,0l0,0">
                  <v:stroke weight="1pt" endcap="round" joinstyle="round" on="true" color="#000000"/>
                  <v:fill on="false" color="#000000" opacity="0"/>
                </v:shape>
                <v:shape id="Shape 49" style="position:absolute;width:0;height:0;left:43916;top:4512;" coordsize="0,0" path="m0,0l0,0">
                  <v:stroke weight="1pt" endcap="round" joinstyle="round" on="true" color="#000000"/>
                  <v:fill on="false" color="#000000" opacity="0"/>
                </v:shape>
              </v:group>
            </w:pict>
          </mc:Fallback>
        </mc:AlternateContent>
      </w:r>
    </w:p>
    <w:p w14:paraId="72A7958C" w14:textId="77777777" w:rsidR="007C603E" w:rsidRDefault="00B4466D">
      <w:pPr>
        <w:framePr w:dropCap="drop" w:lines="2" w:wrap="around" w:vAnchor="text" w:hAnchor="text"/>
        <w:spacing w:after="0" w:line="708" w:lineRule="exact"/>
        <w:ind w:left="261"/>
      </w:pPr>
      <w:r>
        <w:rPr>
          <w:b/>
          <w:color w:val="E16405"/>
          <w:position w:val="-2"/>
          <w:sz w:val="78"/>
        </w:rPr>
        <w:t>3</w:t>
      </w:r>
    </w:p>
    <w:p w14:paraId="141D8692" w14:textId="77777777" w:rsidR="00CD214C" w:rsidRDefault="00CD214C">
      <w:pPr>
        <w:pStyle w:val="Heading1"/>
        <w:ind w:left="271"/>
      </w:pPr>
    </w:p>
    <w:p w14:paraId="2A31CEB6" w14:textId="77777777" w:rsidR="00CD214C" w:rsidRDefault="00CD214C">
      <w:pPr>
        <w:pStyle w:val="Heading1"/>
        <w:ind w:left="271"/>
      </w:pPr>
    </w:p>
    <w:p w14:paraId="05058FE3" w14:textId="77777777" w:rsidR="00CD214C" w:rsidRDefault="00CD214C">
      <w:pPr>
        <w:pStyle w:val="Heading1"/>
        <w:ind w:left="271"/>
      </w:pPr>
    </w:p>
    <w:p w14:paraId="22210DD4" w14:textId="53D3F25C" w:rsidR="007C603E" w:rsidRDefault="00B4466D">
      <w:pPr>
        <w:pStyle w:val="Heading1"/>
        <w:ind w:left="271"/>
      </w:pPr>
      <w:r>
        <w:rPr>
          <w:noProof/>
        </w:rPr>
        <mc:AlternateContent>
          <mc:Choice Requires="wpg">
            <w:drawing>
              <wp:anchor distT="0" distB="0" distL="114300" distR="114300" simplePos="0" relativeHeight="251658240" behindDoc="0" locked="0" layoutInCell="1" allowOverlap="1" wp14:anchorId="29B1B560" wp14:editId="2187E344">
                <wp:simplePos x="0" y="0"/>
                <wp:positionH relativeFrom="page">
                  <wp:posOffset>152997</wp:posOffset>
                </wp:positionH>
                <wp:positionV relativeFrom="page">
                  <wp:posOffset>351014</wp:posOffset>
                </wp:positionV>
                <wp:extent cx="1106996" cy="10232987"/>
                <wp:effectExtent l="0" t="0" r="0" b="0"/>
                <wp:wrapSquare wrapText="bothSides"/>
                <wp:docPr id="682" name="Group 682"/>
                <wp:cNvGraphicFramePr/>
                <a:graphic xmlns:a="http://schemas.openxmlformats.org/drawingml/2006/main">
                  <a:graphicData uri="http://schemas.microsoft.com/office/word/2010/wordprocessingGroup">
                    <wpg:wgp>
                      <wpg:cNvGrpSpPr/>
                      <wpg:grpSpPr>
                        <a:xfrm>
                          <a:off x="0" y="0"/>
                          <a:ext cx="1106996" cy="10232987"/>
                          <a:chOff x="0" y="0"/>
                          <a:chExt cx="1106996" cy="10232987"/>
                        </a:xfrm>
                      </wpg:grpSpPr>
                      <pic:pic xmlns:pic="http://schemas.openxmlformats.org/drawingml/2006/picture">
                        <pic:nvPicPr>
                          <pic:cNvPr id="843" name="Picture 843"/>
                          <pic:cNvPicPr/>
                        </pic:nvPicPr>
                        <pic:blipFill>
                          <a:blip r:embed="rId5"/>
                          <a:stretch>
                            <a:fillRect/>
                          </a:stretch>
                        </pic:blipFill>
                        <pic:spPr>
                          <a:xfrm>
                            <a:off x="-3644" y="-2525"/>
                            <a:ext cx="1109472" cy="10235185"/>
                          </a:xfrm>
                          <a:prstGeom prst="rect">
                            <a:avLst/>
                          </a:prstGeom>
                        </pic:spPr>
                      </pic:pic>
                      <wps:wsp>
                        <wps:cNvPr id="12" name="Rectangle 12"/>
                        <wps:cNvSpPr/>
                        <wps:spPr>
                          <a:xfrm rot="-5399999">
                            <a:off x="-3570005" y="2676997"/>
                            <a:ext cx="8342352" cy="416566"/>
                          </a:xfrm>
                          <a:prstGeom prst="rect">
                            <a:avLst/>
                          </a:prstGeom>
                          <a:ln>
                            <a:noFill/>
                          </a:ln>
                        </wps:spPr>
                        <wps:txbx>
                          <w:txbxContent>
                            <w:p w14:paraId="0E2C42FE" w14:textId="77777777" w:rsidR="007C603E" w:rsidRDefault="00B4466D">
                              <w:r>
                                <w:rPr>
                                  <w:b/>
                                  <w:color w:val="FFFFFF"/>
                                  <w:sz w:val="44"/>
                                </w:rPr>
                                <w:t>Building</w:t>
                              </w:r>
                              <w:r>
                                <w:rPr>
                                  <w:b/>
                                  <w:color w:val="FFFFFF"/>
                                  <w:spacing w:val="-593"/>
                                  <w:sz w:val="44"/>
                                </w:rPr>
                                <w:t xml:space="preserve"> </w:t>
                              </w:r>
                              <w:r>
                                <w:rPr>
                                  <w:b/>
                                  <w:color w:val="FFFFFF"/>
                                  <w:sz w:val="44"/>
                                </w:rPr>
                                <w:t>Regularisation</w:t>
                              </w:r>
                              <w:r>
                                <w:rPr>
                                  <w:b/>
                                  <w:color w:val="FFFFFF"/>
                                  <w:spacing w:val="-593"/>
                                  <w:sz w:val="44"/>
                                </w:rPr>
                                <w:t xml:space="preserve"> </w:t>
                              </w:r>
                              <w:r>
                                <w:rPr>
                                  <w:b/>
                                  <w:color w:val="FFFFFF"/>
                                  <w:sz w:val="44"/>
                                </w:rPr>
                                <w:t>Certificate</w:t>
                              </w:r>
                              <w:r>
                                <w:rPr>
                                  <w:b/>
                                  <w:color w:val="FFFFFF"/>
                                  <w:spacing w:val="-593"/>
                                  <w:sz w:val="44"/>
                                </w:rPr>
                                <w:t xml:space="preserve"> </w:t>
                              </w:r>
                              <w:r>
                                <w:rPr>
                                  <w:b/>
                                  <w:color w:val="FFFFFF"/>
                                  <w:sz w:val="44"/>
                                </w:rPr>
                                <w:t>Application</w:t>
                              </w:r>
                            </w:p>
                          </w:txbxContent>
                        </wps:txbx>
                        <wps:bodyPr horzOverflow="overflow" vert="horz" lIns="0" tIns="0" rIns="0" bIns="0" rtlCol="0">
                          <a:noAutofit/>
                        </wps:bodyPr>
                      </wps:wsp>
                    </wpg:wgp>
                  </a:graphicData>
                </a:graphic>
              </wp:anchor>
            </w:drawing>
          </mc:Choice>
          <mc:Fallback xmlns:a="http://schemas.openxmlformats.org/drawingml/2006/main">
            <w:pict>
              <v:group id="Group 682" style="width:87.165pt;height:805.747pt;position:absolute;mso-position-horizontal-relative:page;mso-position-horizontal:absolute;margin-left:12.047pt;mso-position-vertical-relative:page;margin-top:27.6389pt;" coordsize="11069,102329">
                <v:shape id="Picture 843" style="position:absolute;width:11094;height:102351;left:-36;top:-25;" filled="f">
                  <v:imagedata r:id="rId6"/>
                </v:shape>
                <v:rect id="Rectangle 12" style="position:absolute;width:83423;height:4165;left:-35700;top:26769;rotation:270;" filled="f" stroked="f">
                  <v:textbox inset="0,0,0,0" style="layout-flow:vertical;mso-layout-flow-alt:bottom-to-top">
                    <w:txbxContent>
                      <w:p>
                        <w:pPr>
                          <w:spacing w:before="0" w:after="160" w:line="259" w:lineRule="auto"/>
                        </w:pPr>
                        <w:r>
                          <w:rPr>
                            <w:rFonts w:cs="Calibri" w:hAnsi="Calibri" w:eastAsia="Calibri" w:ascii="Calibri"/>
                            <w:b w:val="1"/>
                            <w:color w:val="ffffff"/>
                            <w:sz w:val="44"/>
                          </w:rPr>
                          <w:t xml:space="preserve">Building</w:t>
                        </w:r>
                        <w:r>
                          <w:rPr>
                            <w:rFonts w:cs="Calibri" w:hAnsi="Calibri" w:eastAsia="Calibri" w:ascii="Calibri"/>
                            <w:b w:val="1"/>
                            <w:color w:val="ffffff"/>
                            <w:spacing w:val="-593"/>
                            <w:sz w:val="44"/>
                          </w:rPr>
                          <w:t xml:space="preserve"> </w:t>
                        </w:r>
                        <w:r>
                          <w:rPr>
                            <w:rFonts w:cs="Calibri" w:hAnsi="Calibri" w:eastAsia="Calibri" w:ascii="Calibri"/>
                            <w:b w:val="1"/>
                            <w:color w:val="ffffff"/>
                            <w:sz w:val="44"/>
                          </w:rPr>
                          <w:t xml:space="preserve">Regularisation</w:t>
                        </w:r>
                        <w:r>
                          <w:rPr>
                            <w:rFonts w:cs="Calibri" w:hAnsi="Calibri" w:eastAsia="Calibri" w:ascii="Calibri"/>
                            <w:b w:val="1"/>
                            <w:color w:val="ffffff"/>
                            <w:spacing w:val="-593"/>
                            <w:sz w:val="44"/>
                          </w:rPr>
                          <w:t xml:space="preserve"> </w:t>
                        </w:r>
                        <w:r>
                          <w:rPr>
                            <w:rFonts w:cs="Calibri" w:hAnsi="Calibri" w:eastAsia="Calibri" w:ascii="Calibri"/>
                            <w:b w:val="1"/>
                            <w:color w:val="ffffff"/>
                            <w:sz w:val="44"/>
                          </w:rPr>
                          <w:t xml:space="preserve">Certificate</w:t>
                        </w:r>
                        <w:r>
                          <w:rPr>
                            <w:rFonts w:cs="Calibri" w:hAnsi="Calibri" w:eastAsia="Calibri" w:ascii="Calibri"/>
                            <w:b w:val="1"/>
                            <w:color w:val="ffffff"/>
                            <w:spacing w:val="-593"/>
                            <w:sz w:val="44"/>
                          </w:rPr>
                          <w:t xml:space="preserve"> </w:t>
                        </w:r>
                        <w:r>
                          <w:rPr>
                            <w:rFonts w:cs="Calibri" w:hAnsi="Calibri" w:eastAsia="Calibri" w:ascii="Calibri"/>
                            <w:b w:val="1"/>
                            <w:color w:val="ffffff"/>
                            <w:sz w:val="44"/>
                          </w:rPr>
                          <w:t xml:space="preserve">Application</w:t>
                        </w:r>
                      </w:p>
                    </w:txbxContent>
                  </v:textbox>
                </v:rect>
                <w10:wrap type="square"/>
              </v:group>
            </w:pict>
          </mc:Fallback>
        </mc:AlternateContent>
      </w:r>
      <w:r>
        <w:t>Unauthorised works</w:t>
      </w:r>
      <w:r>
        <w:rPr>
          <w:sz w:val="78"/>
        </w:rPr>
        <w:t xml:space="preserve"> </w:t>
      </w:r>
    </w:p>
    <w:p w14:paraId="691C3C21" w14:textId="77777777" w:rsidR="007C603E" w:rsidRDefault="00B4466D">
      <w:pPr>
        <w:spacing w:after="127" w:line="248" w:lineRule="auto"/>
        <w:ind w:left="798" w:right="654" w:hanging="10"/>
      </w:pPr>
      <w:r>
        <w:rPr>
          <w:color w:val="1A262F"/>
          <w:sz w:val="20"/>
        </w:rPr>
        <w:t>Description of the unauthorised work</w:t>
      </w:r>
    </w:p>
    <w:p w14:paraId="7B3BAE14" w14:textId="77777777" w:rsidR="007C603E" w:rsidRDefault="00B4466D">
      <w:pPr>
        <w:spacing w:after="258"/>
        <w:ind w:left="388"/>
      </w:pPr>
      <w:r>
        <w:rPr>
          <w:noProof/>
        </w:rPr>
        <mc:AlternateContent>
          <mc:Choice Requires="wpg">
            <w:drawing>
              <wp:inline distT="0" distB="0" distL="0" distR="0" wp14:anchorId="752674CD" wp14:editId="5F5BD927">
                <wp:extent cx="4391648" cy="225600"/>
                <wp:effectExtent l="0" t="0" r="0" b="0"/>
                <wp:docPr id="686" name="Group 686"/>
                <wp:cNvGraphicFramePr/>
                <a:graphic xmlns:a="http://schemas.openxmlformats.org/drawingml/2006/main">
                  <a:graphicData uri="http://schemas.microsoft.com/office/word/2010/wordprocessingGroup">
                    <wpg:wgp>
                      <wpg:cNvGrpSpPr/>
                      <wpg:grpSpPr>
                        <a:xfrm>
                          <a:off x="0" y="0"/>
                          <a:ext cx="4391648" cy="225600"/>
                          <a:chOff x="0" y="0"/>
                          <a:chExt cx="4391648" cy="225600"/>
                        </a:xfrm>
                      </wpg:grpSpPr>
                      <wps:wsp>
                        <wps:cNvPr id="55" name="Shape 55"/>
                        <wps:cNvSpPr/>
                        <wps:spPr>
                          <a:xfrm>
                            <a:off x="38189" y="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4391648"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58" name="Shape 58"/>
                        <wps:cNvSpPr/>
                        <wps:spPr>
                          <a:xfrm>
                            <a:off x="38189" y="225600"/>
                            <a:ext cx="4334371" cy="0"/>
                          </a:xfrm>
                          <a:custGeom>
                            <a:avLst/>
                            <a:gdLst/>
                            <a:ahLst/>
                            <a:cxnLst/>
                            <a:rect l="0" t="0" r="0" b="0"/>
                            <a:pathLst>
                              <a:path w="4334371">
                                <a:moveTo>
                                  <a:pt x="0" y="0"/>
                                </a:moveTo>
                                <a:lnTo>
                                  <a:pt x="4334371" y="0"/>
                                </a:lnTo>
                              </a:path>
                            </a:pathLst>
                          </a:custGeom>
                          <a:ln w="12700" cap="rnd">
                            <a:custDash>
                              <a:ds d="1" sp="300700"/>
                            </a:custDash>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0"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60" name="Shape 60"/>
                        <wps:cNvSpPr/>
                        <wps:spPr>
                          <a:xfrm>
                            <a:off x="4391648" y="2256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6" style="width:345.799pt;height:17.7638pt;mso-position-horizontal-relative:char;mso-position-vertical-relative:line" coordsize="43916,2256">
                <v:shape id="Shape 55" style="position:absolute;width:43343;height:0;left:381;top:0;" coordsize="4334371,0" path="m0,0l4334371,0">
                  <v:stroke weight="1pt" endcap="round" dashstyle="0 3.007" joinstyle="round" on="true" color="#000000"/>
                  <v:fill on="false" color="#000000" opacity="0"/>
                </v:shape>
                <v:shape id="Shape 56" style="position:absolute;width:0;height:0;left:0;top:0;" coordsize="0,0" path="m0,0l0,0">
                  <v:stroke weight="1pt" endcap="round" joinstyle="round" on="true" color="#000000"/>
                  <v:fill on="false" color="#000000" opacity="0"/>
                </v:shape>
                <v:shape id="Shape 57" style="position:absolute;width:0;height:0;left:43916;top:0;" coordsize="0,0" path="m0,0l0,0">
                  <v:stroke weight="1pt" endcap="round" joinstyle="round" on="true" color="#000000"/>
                  <v:fill on="false" color="#000000" opacity="0"/>
                </v:shape>
                <v:shape id="Shape 58" style="position:absolute;width:43343;height:0;left:381;top:2256;" coordsize="4334371,0" path="m0,0l4334371,0">
                  <v:stroke weight="1pt" endcap="round" dashstyle="0 3.007" joinstyle="round" on="true" color="#000000"/>
                  <v:fill on="false" color="#000000" opacity="0"/>
                </v:shape>
                <v:shape id="Shape 59" style="position:absolute;width:0;height:0;left:0;top:2256;" coordsize="0,0" path="m0,0l0,0">
                  <v:stroke weight="1pt" endcap="round" joinstyle="round" on="true" color="#000000"/>
                  <v:fill on="false" color="#000000" opacity="0"/>
                </v:shape>
                <v:shape id="Shape 60" style="position:absolute;width:0;height:0;left:43916;top:2256;" coordsize="0,0" path="m0,0l0,0">
                  <v:stroke weight="1pt" endcap="round" joinstyle="round" on="true" color="#000000"/>
                  <v:fill on="false" color="#000000" opacity="0"/>
                </v:shape>
              </v:group>
            </w:pict>
          </mc:Fallback>
        </mc:AlternateContent>
      </w:r>
    </w:p>
    <w:p w14:paraId="3B922B47" w14:textId="77777777" w:rsidR="007C603E" w:rsidRDefault="00B4466D">
      <w:pPr>
        <w:framePr w:dropCap="drop" w:lines="3" w:wrap="around" w:vAnchor="text" w:hAnchor="text"/>
        <w:spacing w:after="0" w:line="972" w:lineRule="exact"/>
        <w:ind w:left="250"/>
      </w:pPr>
      <w:r>
        <w:rPr>
          <w:b/>
          <w:color w:val="E16405"/>
          <w:position w:val="-6"/>
          <w:sz w:val="75"/>
        </w:rPr>
        <w:t>4</w:t>
      </w:r>
    </w:p>
    <w:p w14:paraId="281867A7" w14:textId="77777777" w:rsidR="00CD214C" w:rsidRDefault="00CD214C">
      <w:pPr>
        <w:pStyle w:val="Heading1"/>
        <w:spacing w:after="64"/>
        <w:ind w:left="250" w:firstLine="0"/>
        <w:rPr>
          <w:color w:val="000000"/>
        </w:rPr>
      </w:pPr>
    </w:p>
    <w:p w14:paraId="6F90094F" w14:textId="77777777" w:rsidR="00CD214C" w:rsidRDefault="00CD214C">
      <w:pPr>
        <w:pStyle w:val="Heading1"/>
        <w:spacing w:after="64"/>
        <w:ind w:left="250" w:firstLine="0"/>
        <w:rPr>
          <w:color w:val="000000"/>
        </w:rPr>
      </w:pPr>
    </w:p>
    <w:p w14:paraId="47C98945" w14:textId="77777777" w:rsidR="00CD214C" w:rsidRDefault="00CD214C">
      <w:pPr>
        <w:pStyle w:val="Heading1"/>
        <w:spacing w:after="64"/>
        <w:ind w:left="250" w:firstLine="0"/>
        <w:rPr>
          <w:color w:val="000000"/>
        </w:rPr>
      </w:pPr>
    </w:p>
    <w:p w14:paraId="71931FED" w14:textId="03C215C3" w:rsidR="007C603E" w:rsidRDefault="00B4466D">
      <w:pPr>
        <w:pStyle w:val="Heading1"/>
        <w:spacing w:after="64"/>
        <w:ind w:left="250" w:firstLine="0"/>
      </w:pPr>
      <w:r>
        <w:rPr>
          <w:color w:val="000000"/>
        </w:rPr>
        <w:t>Declaration</w:t>
      </w:r>
    </w:p>
    <w:p w14:paraId="343CBED6" w14:textId="77777777" w:rsidR="007C603E" w:rsidRDefault="00B4466D">
      <w:pPr>
        <w:spacing w:after="230" w:line="248" w:lineRule="auto"/>
        <w:ind w:left="798" w:right="654" w:hanging="10"/>
      </w:pPr>
      <w:r>
        <w:rPr>
          <w:color w:val="1A262F"/>
          <w:sz w:val="20"/>
        </w:rPr>
        <w:t xml:space="preserve">This application is made in relation to the building work etc., as described above. It is submitted in accordance with </w:t>
      </w:r>
      <w:hyperlink r:id="rId7">
        <w:r>
          <w:rPr>
            <w:color w:val="265A9B"/>
            <w:sz w:val="20"/>
            <w:u w:val="single" w:color="265A9B"/>
          </w:rPr>
          <w:t>Regulation 18</w:t>
        </w:r>
      </w:hyperlink>
      <w:r>
        <w:rPr>
          <w:color w:val="1A262F"/>
          <w:sz w:val="20"/>
        </w:rPr>
        <w:t xml:space="preserve"> and is accompanied by the appropriate charge. </w:t>
      </w:r>
    </w:p>
    <w:p w14:paraId="1971D569" w14:textId="77777777" w:rsidR="007C603E" w:rsidRDefault="00B4466D">
      <w:pPr>
        <w:spacing w:after="260" w:line="374" w:lineRule="auto"/>
        <w:ind w:left="798" w:right="654" w:hanging="10"/>
      </w:pPr>
      <w:r>
        <w:rPr>
          <w:color w:val="1A262F"/>
          <w:sz w:val="20"/>
        </w:rPr>
        <w:t>I / we apply for a Regularisation Certification as described on this form and as detailed on any supplementary documents.</w:t>
      </w:r>
    </w:p>
    <w:p w14:paraId="3F14E36D" w14:textId="77777777" w:rsidR="007C603E" w:rsidRDefault="00B4466D">
      <w:pPr>
        <w:spacing w:after="10" w:line="248" w:lineRule="auto"/>
        <w:ind w:left="798" w:right="4003" w:hanging="10"/>
      </w:pPr>
      <w:r>
        <w:rPr>
          <w:color w:val="1A262F"/>
          <w:sz w:val="20"/>
        </w:rPr>
        <w:lastRenderedPageBreak/>
        <w:t>Signature</w:t>
      </w:r>
    </w:p>
    <w:p w14:paraId="1F65B4FA" w14:textId="77777777" w:rsidR="007C603E" w:rsidRDefault="00B4466D">
      <w:pPr>
        <w:spacing w:after="0"/>
        <w:ind w:left="1791"/>
      </w:pPr>
      <w:r>
        <w:rPr>
          <w:noProof/>
        </w:rPr>
        <mc:AlternateContent>
          <mc:Choice Requires="wpg">
            <w:drawing>
              <wp:inline distT="0" distB="0" distL="0" distR="0" wp14:anchorId="61A69099" wp14:editId="4E0618D8">
                <wp:extent cx="2012306" cy="198000"/>
                <wp:effectExtent l="0" t="0" r="0" b="0"/>
                <wp:docPr id="687" name="Group 687"/>
                <wp:cNvGraphicFramePr/>
                <a:graphic xmlns:a="http://schemas.openxmlformats.org/drawingml/2006/main">
                  <a:graphicData uri="http://schemas.microsoft.com/office/word/2010/wordprocessingGroup">
                    <wpg:wgp>
                      <wpg:cNvGrpSpPr/>
                      <wpg:grpSpPr>
                        <a:xfrm>
                          <a:off x="0" y="0"/>
                          <a:ext cx="2012306" cy="198000"/>
                          <a:chOff x="0" y="0"/>
                          <a:chExt cx="2012306" cy="198000"/>
                        </a:xfrm>
                      </wpg:grpSpPr>
                      <wps:wsp>
                        <wps:cNvPr id="75" name="Shape 75"/>
                        <wps:cNvSpPr/>
                        <wps:spPr>
                          <a:xfrm>
                            <a:off x="190946" y="198000"/>
                            <a:ext cx="1802384" cy="0"/>
                          </a:xfrm>
                          <a:custGeom>
                            <a:avLst/>
                            <a:gdLst/>
                            <a:ahLst/>
                            <a:cxnLst/>
                            <a:rect l="0" t="0" r="0" b="0"/>
                            <a:pathLst>
                              <a:path w="1802384">
                                <a:moveTo>
                                  <a:pt x="0" y="0"/>
                                </a:moveTo>
                                <a:lnTo>
                                  <a:pt x="1802384" y="0"/>
                                </a:lnTo>
                              </a:path>
                            </a:pathLst>
                          </a:custGeom>
                          <a:ln w="12700" cap="rnd">
                            <a:custDash>
                              <a:ds d="1" sp="298800"/>
                            </a:custDash>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153001" y="1980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77" name="Shape 77"/>
                        <wps:cNvSpPr/>
                        <wps:spPr>
                          <a:xfrm>
                            <a:off x="2012306" y="19800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38439" y="0"/>
                            <a:ext cx="1633639" cy="0"/>
                          </a:xfrm>
                          <a:custGeom>
                            <a:avLst/>
                            <a:gdLst/>
                            <a:ahLst/>
                            <a:cxnLst/>
                            <a:rect l="0" t="0" r="0" b="0"/>
                            <a:pathLst>
                              <a:path w="1633639">
                                <a:moveTo>
                                  <a:pt x="0" y="0"/>
                                </a:moveTo>
                                <a:lnTo>
                                  <a:pt x="1633639" y="0"/>
                                </a:lnTo>
                              </a:path>
                            </a:pathLst>
                          </a:custGeom>
                          <a:ln w="12700" cap="rnd">
                            <a:custDash>
                              <a:ds d="1" sp="302700"/>
                            </a:custDash>
                            <a:round/>
                          </a:ln>
                        </wps:spPr>
                        <wps:style>
                          <a:lnRef idx="1">
                            <a:srgbClr val="000000"/>
                          </a:lnRef>
                          <a:fillRef idx="0">
                            <a:srgbClr val="000000">
                              <a:alpha val="0"/>
                            </a:srgbClr>
                          </a:fillRef>
                          <a:effectRef idx="0">
                            <a:scrgbClr r="0" g="0" b="0"/>
                          </a:effectRef>
                          <a:fontRef idx="none"/>
                        </wps:style>
                        <wps:bodyPr/>
                      </wps:wsp>
                      <wps:wsp>
                        <wps:cNvPr id="83" name="Shape 83"/>
                        <wps:cNvSpPr/>
                        <wps:spPr>
                          <a:xfrm>
                            <a:off x="0"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1691297"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7" style="width:158.449pt;height:15.5906pt;mso-position-horizontal-relative:char;mso-position-vertical-relative:line" coordsize="20123,1980">
                <v:shape id="Shape 75" style="position:absolute;width:18023;height:0;left:1909;top:1980;" coordsize="1802384,0" path="m0,0l1802384,0">
                  <v:stroke weight="1pt" endcap="round" dashstyle="0 2.988" joinstyle="round" on="true" color="#000000"/>
                  <v:fill on="false" color="#000000" opacity="0"/>
                </v:shape>
                <v:shape id="Shape 76" style="position:absolute;width:0;height:0;left:1530;top:1980;" coordsize="0,0" path="m0,0l0,0">
                  <v:stroke weight="1pt" endcap="round" joinstyle="round" on="true" color="#000000"/>
                  <v:fill on="false" color="#000000" opacity="0"/>
                </v:shape>
                <v:shape id="Shape 77" style="position:absolute;width:0;height:0;left:20123;top:1980;" coordsize="0,0" path="m0,0l0,0">
                  <v:stroke weight="1pt" endcap="round" joinstyle="round" on="true" color="#000000"/>
                  <v:fill on="false" color="#000000" opacity="0"/>
                </v:shape>
                <v:shape id="Shape 82" style="position:absolute;width:16336;height:0;left:384;top:0;" coordsize="1633639,0" path="m0,0l1633639,0">
                  <v:stroke weight="1pt" endcap="round" dashstyle="0 3.027" joinstyle="round" on="true" color="#000000"/>
                  <v:fill on="false" color="#000000" opacity="0"/>
                </v:shape>
                <v:shape id="Shape 83" style="position:absolute;width:0;height:0;left:0;top:0;" coordsize="0,0" path="m0,0l0,0">
                  <v:stroke weight="1pt" endcap="round" joinstyle="round" on="true" color="#000000"/>
                  <v:fill on="false" color="#000000" opacity="0"/>
                </v:shape>
                <v:shape id="Shape 84" style="position:absolute;width:0;height:0;left:16912;top:0;" coordsize="0,0" path="m0,0l0,0">
                  <v:stroke weight="1pt" endcap="round" joinstyle="round" on="true" color="#000000"/>
                  <v:fill on="false" color="#000000" opacity="0"/>
                </v:shape>
              </v:group>
            </w:pict>
          </mc:Fallback>
        </mc:AlternateContent>
      </w:r>
    </w:p>
    <w:p w14:paraId="1BDC8F46" w14:textId="77777777" w:rsidR="007C603E" w:rsidRDefault="00B4466D">
      <w:pPr>
        <w:spacing w:after="10" w:line="248" w:lineRule="auto"/>
        <w:ind w:left="798" w:right="654" w:hanging="10"/>
      </w:pPr>
      <w:r>
        <w:rPr>
          <w:color w:val="1A262F"/>
          <w:sz w:val="20"/>
        </w:rPr>
        <w:t>On behalf of</w:t>
      </w:r>
    </w:p>
    <w:p w14:paraId="77712999" w14:textId="77777777" w:rsidR="007C603E" w:rsidRDefault="00B4466D">
      <w:pPr>
        <w:spacing w:after="233"/>
        <w:ind w:left="803"/>
      </w:pPr>
      <w:r>
        <w:rPr>
          <w:color w:val="1A262F"/>
          <w:sz w:val="12"/>
        </w:rPr>
        <w:t xml:space="preserve">insert applicants name where the declaration is made by an </w:t>
      </w:r>
      <w:proofErr w:type="gramStart"/>
      <w:r>
        <w:rPr>
          <w:color w:val="1A262F"/>
          <w:sz w:val="12"/>
        </w:rPr>
        <w:t>agent</w:t>
      </w:r>
      <w:proofErr w:type="gramEnd"/>
      <w:r>
        <w:rPr>
          <w:color w:val="1A262F"/>
          <w:sz w:val="12"/>
        </w:rPr>
        <w:t xml:space="preserve"> </w:t>
      </w:r>
    </w:p>
    <w:p w14:paraId="4B55C320" w14:textId="77777777" w:rsidR="007C603E" w:rsidRDefault="00B4466D">
      <w:pPr>
        <w:spacing w:after="10" w:line="248" w:lineRule="auto"/>
        <w:ind w:left="798" w:right="654" w:hanging="10"/>
      </w:pPr>
      <w:r>
        <w:rPr>
          <w:color w:val="1A262F"/>
          <w:sz w:val="20"/>
        </w:rPr>
        <w:t>Date</w:t>
      </w:r>
    </w:p>
    <w:p w14:paraId="342B75DF" w14:textId="77777777" w:rsidR="007C603E" w:rsidRDefault="00B4466D">
      <w:pPr>
        <w:spacing w:after="214"/>
        <w:ind w:left="43"/>
      </w:pPr>
      <w:r>
        <w:rPr>
          <w:noProof/>
        </w:rPr>
        <mc:AlternateContent>
          <mc:Choice Requires="wpg">
            <w:drawing>
              <wp:inline distT="0" distB="0" distL="0" distR="0" wp14:anchorId="5AF3F973" wp14:editId="5CB58898">
                <wp:extent cx="5633644" cy="365250"/>
                <wp:effectExtent l="0" t="0" r="0" b="0"/>
                <wp:docPr id="688" name="Group 688"/>
                <wp:cNvGraphicFramePr/>
                <a:graphic xmlns:a="http://schemas.openxmlformats.org/drawingml/2006/main">
                  <a:graphicData uri="http://schemas.microsoft.com/office/word/2010/wordprocessingGroup">
                    <wpg:wgp>
                      <wpg:cNvGrpSpPr/>
                      <wpg:grpSpPr>
                        <a:xfrm>
                          <a:off x="0" y="0"/>
                          <a:ext cx="5633644" cy="365250"/>
                          <a:chOff x="0" y="0"/>
                          <a:chExt cx="5633644" cy="365250"/>
                        </a:xfrm>
                      </wpg:grpSpPr>
                      <wps:wsp>
                        <wps:cNvPr id="78" name="Shape 78"/>
                        <wps:cNvSpPr/>
                        <wps:spPr>
                          <a:xfrm>
                            <a:off x="860613" y="0"/>
                            <a:ext cx="1633639" cy="0"/>
                          </a:xfrm>
                          <a:custGeom>
                            <a:avLst/>
                            <a:gdLst/>
                            <a:ahLst/>
                            <a:cxnLst/>
                            <a:rect l="0" t="0" r="0" b="0"/>
                            <a:pathLst>
                              <a:path w="1633639">
                                <a:moveTo>
                                  <a:pt x="0" y="0"/>
                                </a:moveTo>
                                <a:lnTo>
                                  <a:pt x="1633639" y="0"/>
                                </a:lnTo>
                              </a:path>
                            </a:pathLst>
                          </a:custGeom>
                          <a:ln w="12700" cap="rnd">
                            <a:custDash>
                              <a:ds d="1" sp="302700"/>
                            </a:custDash>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822174"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2513471" y="0"/>
                            <a:ext cx="0" cy="0"/>
                          </a:xfrm>
                          <a:custGeom>
                            <a:avLst/>
                            <a:gdLst/>
                            <a:ahLst/>
                            <a:cxnLst/>
                            <a:rect l="0" t="0" r="0" b="0"/>
                            <a:pathLst>
                              <a:path>
                                <a:moveTo>
                                  <a:pt x="0" y="0"/>
                                </a:moveTo>
                                <a:lnTo>
                                  <a:pt x="0" y="0"/>
                                </a:lnTo>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365250"/>
                            <a:ext cx="5633644" cy="0"/>
                          </a:xfrm>
                          <a:custGeom>
                            <a:avLst/>
                            <a:gdLst/>
                            <a:ahLst/>
                            <a:cxnLst/>
                            <a:rect l="0" t="0" r="0" b="0"/>
                            <a:pathLst>
                              <a:path w="5633644">
                                <a:moveTo>
                                  <a:pt x="0" y="0"/>
                                </a:moveTo>
                                <a:lnTo>
                                  <a:pt x="5633644" y="0"/>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8" style="width:443.594pt;height:28.7598pt;mso-position-horizontal-relative:char;mso-position-vertical-relative:line" coordsize="56336,3652">
                <v:shape id="Shape 78" style="position:absolute;width:16336;height:0;left:8606;top:0;" coordsize="1633639,0" path="m0,0l1633639,0">
                  <v:stroke weight="1pt" endcap="round" dashstyle="0 3.027" joinstyle="round" on="true" color="#000000"/>
                  <v:fill on="false" color="#000000" opacity="0"/>
                </v:shape>
                <v:shape id="Shape 79" style="position:absolute;width:0;height:0;left:8221;top:0;" coordsize="0,0" path="m0,0l0,0">
                  <v:stroke weight="1pt" endcap="round" joinstyle="round" on="true" color="#000000"/>
                  <v:fill on="false" color="#000000" opacity="0"/>
                </v:shape>
                <v:shape id="Shape 80" style="position:absolute;width:0;height:0;left:25134;top:0;" coordsize="0,0" path="m0,0l0,0">
                  <v:stroke weight="1pt" endcap="round" joinstyle="round" on="true" color="#000000"/>
                  <v:fill on="false" color="#000000" opacity="0"/>
                </v:shape>
                <v:shape id="Shape 91" style="position:absolute;width:56336;height:0;left:0;top:3652;" coordsize="5633644,0" path="m0,0l5633644,0">
                  <v:stroke weight="2pt" endcap="flat" joinstyle="miter" miterlimit="4" on="true" color="#000000"/>
                  <v:fill on="false" color="#000000" opacity="0"/>
                </v:shape>
              </v:group>
            </w:pict>
          </mc:Fallback>
        </mc:AlternateContent>
      </w:r>
    </w:p>
    <w:p w14:paraId="0255BE49" w14:textId="08141573" w:rsidR="007C603E" w:rsidRDefault="00B4466D">
      <w:pPr>
        <w:spacing w:after="181" w:line="262" w:lineRule="auto"/>
        <w:rPr>
          <w:sz w:val="18"/>
        </w:rPr>
      </w:pPr>
      <w:r>
        <w:rPr>
          <w:sz w:val="18"/>
        </w:rPr>
        <w:t xml:space="preserve">This form cannot be used for building regularisation certificate applications for higher-risk building work or stage of higher-risk building work or for work to existing higher-risk buildings. Applications for building work to </w:t>
      </w:r>
      <w:r w:rsidR="000D7D9D">
        <w:rPr>
          <w:sz w:val="18"/>
        </w:rPr>
        <w:t>higher risk</w:t>
      </w:r>
      <w:r>
        <w:rPr>
          <w:sz w:val="18"/>
        </w:rPr>
        <w:t xml:space="preserve"> buildings can be made </w:t>
      </w:r>
      <w:hyperlink r:id="rId8">
        <w:r>
          <w:rPr>
            <w:color w:val="265A9B"/>
            <w:sz w:val="18"/>
            <w:u w:val="single" w:color="265A9B"/>
          </w:rPr>
          <w:t>here</w:t>
        </w:r>
      </w:hyperlink>
      <w:r>
        <w:rPr>
          <w:sz w:val="18"/>
        </w:rPr>
        <w:t>.</w:t>
      </w:r>
    </w:p>
    <w:p w14:paraId="05879726" w14:textId="3DBE5363" w:rsidR="000E74C0" w:rsidRDefault="000E74C0">
      <w:pPr>
        <w:spacing w:after="181" w:line="262" w:lineRule="auto"/>
        <w:rPr>
          <w:sz w:val="18"/>
        </w:rPr>
      </w:pPr>
    </w:p>
    <w:p w14:paraId="1BBA48A7" w14:textId="77777777" w:rsidR="000E74C0" w:rsidRPr="000E74C0" w:rsidRDefault="000E74C0" w:rsidP="000E74C0">
      <w:pPr>
        <w:widowControl w:val="0"/>
        <w:spacing w:after="0" w:line="291" w:lineRule="exact"/>
        <w:rPr>
          <w:rFonts w:eastAsia="Times New Roman"/>
          <w:b/>
          <w:bCs/>
          <w:sz w:val="18"/>
          <w:szCs w:val="18"/>
        </w:rPr>
      </w:pPr>
      <w:r w:rsidRPr="000E74C0">
        <w:rPr>
          <w:rFonts w:eastAsia="Times New Roman"/>
          <w:b/>
          <w:bCs/>
          <w:sz w:val="18"/>
          <w:szCs w:val="18"/>
        </w:rPr>
        <w:t>Privacy notice for building regulations applications</w:t>
      </w:r>
    </w:p>
    <w:p w14:paraId="5481DCAC" w14:textId="77777777" w:rsidR="000E74C0" w:rsidRPr="000E74C0" w:rsidRDefault="000E74C0" w:rsidP="000E74C0">
      <w:pPr>
        <w:spacing w:after="0" w:line="240" w:lineRule="auto"/>
        <w:rPr>
          <w:rFonts w:eastAsia="Times New Roman"/>
          <w:sz w:val="18"/>
          <w:szCs w:val="18"/>
        </w:rPr>
      </w:pPr>
      <w:r w:rsidRPr="000E74C0">
        <w:rPr>
          <w:rFonts w:eastAsia="Times New Roman"/>
          <w:sz w:val="18"/>
          <w:szCs w:val="18"/>
        </w:rPr>
        <w:t>Building legislation (</w:t>
      </w:r>
      <w:hyperlink r:id="rId9" w:history="1">
        <w:r w:rsidRPr="000E74C0">
          <w:rPr>
            <w:rFonts w:eastAsia="Times New Roman"/>
            <w:color w:val="0000FF"/>
            <w:sz w:val="18"/>
            <w:szCs w:val="18"/>
            <w:u w:val="single"/>
          </w:rPr>
          <w:t>The Building Act 1984</w:t>
        </w:r>
      </w:hyperlink>
      <w:r w:rsidRPr="000E74C0">
        <w:rPr>
          <w:rFonts w:eastAsia="Times New Roman"/>
          <w:sz w:val="18"/>
          <w:szCs w:val="18"/>
        </w:rPr>
        <w:t xml:space="preserve"> and </w:t>
      </w:r>
      <w:hyperlink r:id="rId10" w:history="1">
        <w:r w:rsidRPr="000E74C0">
          <w:rPr>
            <w:rFonts w:eastAsia="Times New Roman"/>
            <w:color w:val="0000FF"/>
            <w:sz w:val="18"/>
            <w:szCs w:val="18"/>
            <w:u w:val="single"/>
          </w:rPr>
          <w:t>The Building Regulations 2010</w:t>
        </w:r>
      </w:hyperlink>
      <w:r w:rsidRPr="000E74C0">
        <w:rPr>
          <w:rFonts w:eastAsia="Times New Roman"/>
          <w:sz w:val="18"/>
          <w:szCs w:val="18"/>
        </w:rPr>
        <w:t xml:space="preserve"> (as amended)) requires New Forest District Council to Take details and keep a record of applicants and proposals for the purposes of the building regulations.</w:t>
      </w:r>
    </w:p>
    <w:p w14:paraId="14FBA08F" w14:textId="77777777" w:rsidR="000E74C0" w:rsidRPr="000E74C0" w:rsidRDefault="000E74C0" w:rsidP="000E74C0">
      <w:pPr>
        <w:spacing w:after="0" w:line="240" w:lineRule="auto"/>
        <w:rPr>
          <w:rFonts w:eastAsia="Times New Roman"/>
          <w:b/>
          <w:bCs/>
          <w:sz w:val="18"/>
          <w:szCs w:val="18"/>
        </w:rPr>
      </w:pPr>
      <w:r w:rsidRPr="000E74C0">
        <w:rPr>
          <w:rFonts w:eastAsia="Times New Roman"/>
          <w:b/>
          <w:bCs/>
          <w:sz w:val="18"/>
          <w:szCs w:val="18"/>
        </w:rPr>
        <w:t>Who processes my data?</w:t>
      </w:r>
    </w:p>
    <w:p w14:paraId="144B3AE9" w14:textId="77777777" w:rsidR="000E74C0" w:rsidRPr="000E74C0" w:rsidRDefault="000E74C0" w:rsidP="000E74C0">
      <w:pPr>
        <w:spacing w:after="0" w:line="240" w:lineRule="auto"/>
        <w:rPr>
          <w:rFonts w:eastAsia="Times New Roman"/>
          <w:sz w:val="18"/>
          <w:szCs w:val="18"/>
        </w:rPr>
      </w:pPr>
      <w:r w:rsidRPr="000E74C0">
        <w:rPr>
          <w:rFonts w:eastAsia="Times New Roman"/>
          <w:sz w:val="18"/>
          <w:szCs w:val="18"/>
        </w:rPr>
        <w:t>The information that you provide with the building regulations application will be processed by New Forest District Council, which is the data controller for the purposes of the Data Protection Act.</w:t>
      </w:r>
    </w:p>
    <w:p w14:paraId="251FAF86" w14:textId="77777777" w:rsidR="000E74C0" w:rsidRPr="000E74C0" w:rsidRDefault="000E74C0" w:rsidP="000E74C0">
      <w:pPr>
        <w:spacing w:after="0" w:line="240" w:lineRule="auto"/>
        <w:rPr>
          <w:rFonts w:eastAsia="Times New Roman"/>
          <w:b/>
          <w:bCs/>
          <w:sz w:val="18"/>
          <w:szCs w:val="18"/>
        </w:rPr>
      </w:pPr>
      <w:r w:rsidRPr="000E74C0">
        <w:rPr>
          <w:rFonts w:eastAsia="Times New Roman"/>
          <w:b/>
          <w:bCs/>
          <w:sz w:val="18"/>
          <w:szCs w:val="18"/>
        </w:rPr>
        <w:t>What is my data used for?</w:t>
      </w:r>
    </w:p>
    <w:p w14:paraId="4B9D67F8" w14:textId="77777777" w:rsidR="000E74C0" w:rsidRPr="000E74C0" w:rsidRDefault="000E74C0" w:rsidP="000E74C0">
      <w:pPr>
        <w:spacing w:after="0" w:line="240" w:lineRule="auto"/>
        <w:rPr>
          <w:rFonts w:eastAsia="Times New Roman"/>
          <w:b/>
          <w:bCs/>
          <w:sz w:val="18"/>
          <w:szCs w:val="18"/>
        </w:rPr>
      </w:pPr>
      <w:r w:rsidRPr="000E74C0">
        <w:rPr>
          <w:rFonts w:eastAsia="Times New Roman"/>
          <w:sz w:val="18"/>
          <w:szCs w:val="18"/>
        </w:rPr>
        <w:t xml:space="preserve">The information that you provide for a building control application including personal data, will be used to deal with your building control application. </w:t>
      </w:r>
      <w:r w:rsidRPr="000E74C0">
        <w:rPr>
          <w:rFonts w:eastAsia="Times New Roman"/>
          <w:b/>
          <w:bCs/>
          <w:sz w:val="18"/>
          <w:szCs w:val="18"/>
        </w:rPr>
        <w:t>Who sees my data?</w:t>
      </w:r>
    </w:p>
    <w:p w14:paraId="70AA6916" w14:textId="77777777" w:rsidR="000E74C0" w:rsidRPr="000E74C0" w:rsidRDefault="000E74C0" w:rsidP="000E74C0">
      <w:pPr>
        <w:spacing w:after="0" w:line="240" w:lineRule="auto"/>
        <w:rPr>
          <w:rFonts w:eastAsia="Times New Roman"/>
          <w:sz w:val="18"/>
          <w:szCs w:val="18"/>
        </w:rPr>
      </w:pPr>
      <w:r w:rsidRPr="000E74C0">
        <w:rPr>
          <w:rFonts w:eastAsia="Times New Roman"/>
          <w:sz w:val="18"/>
          <w:szCs w:val="18"/>
        </w:rPr>
        <w:t>The building regulation applications are closed applications, and no personal data is uploaded to the New Forest District Council website.</w:t>
      </w:r>
    </w:p>
    <w:p w14:paraId="548E6295" w14:textId="77777777" w:rsidR="000E74C0" w:rsidRPr="000E74C0" w:rsidRDefault="000E74C0" w:rsidP="000E74C0">
      <w:pPr>
        <w:spacing w:after="0" w:line="240" w:lineRule="auto"/>
        <w:rPr>
          <w:rFonts w:eastAsia="Times New Roman"/>
          <w:sz w:val="18"/>
          <w:szCs w:val="18"/>
        </w:rPr>
      </w:pPr>
      <w:r w:rsidRPr="000E74C0">
        <w:rPr>
          <w:rFonts w:eastAsia="Times New Roman"/>
          <w:sz w:val="18"/>
          <w:szCs w:val="18"/>
        </w:rPr>
        <w:t xml:space="preserve">We will keep your data for 16 years after completion of your project. Your information </w:t>
      </w:r>
      <w:r w:rsidRPr="000E74C0">
        <w:rPr>
          <w:rFonts w:eastAsia="Times New Roman"/>
          <w:b/>
          <w:bCs/>
          <w:sz w:val="18"/>
          <w:szCs w:val="18"/>
        </w:rPr>
        <w:t>will not be shared further</w:t>
      </w:r>
      <w:r w:rsidRPr="000E74C0">
        <w:rPr>
          <w:rFonts w:eastAsia="Times New Roman"/>
          <w:sz w:val="18"/>
          <w:szCs w:val="18"/>
        </w:rPr>
        <w:t xml:space="preserve"> unless there are legal reasons to do so. Individuals have a number of rights under data protection law, including the right to request their information. You also have a right to make a complaint about our handling of your personal data to the </w:t>
      </w:r>
      <w:hyperlink r:id="rId11" w:history="1">
        <w:r w:rsidRPr="000E74C0">
          <w:rPr>
            <w:rFonts w:eastAsia="Times New Roman"/>
            <w:color w:val="0000FF"/>
            <w:sz w:val="18"/>
            <w:szCs w:val="18"/>
            <w:u w:val="single"/>
          </w:rPr>
          <w:t>Information Commissioner's Office</w:t>
        </w:r>
      </w:hyperlink>
      <w:r w:rsidRPr="000E74C0">
        <w:rPr>
          <w:rFonts w:eastAsia="Times New Roman"/>
          <w:sz w:val="18"/>
          <w:szCs w:val="18"/>
        </w:rPr>
        <w:t>.</w:t>
      </w:r>
    </w:p>
    <w:p w14:paraId="7568D60D" w14:textId="77777777" w:rsidR="000E74C0" w:rsidRPr="000E74C0" w:rsidRDefault="000E74C0" w:rsidP="000E74C0">
      <w:pPr>
        <w:spacing w:after="0" w:line="240" w:lineRule="auto"/>
        <w:rPr>
          <w:rFonts w:eastAsia="Times New Roman"/>
          <w:sz w:val="18"/>
          <w:szCs w:val="18"/>
        </w:rPr>
      </w:pPr>
      <w:r w:rsidRPr="000E74C0">
        <w:rPr>
          <w:rFonts w:eastAsia="Times New Roman"/>
          <w:sz w:val="18"/>
          <w:szCs w:val="18"/>
        </w:rPr>
        <w:t xml:space="preserve">Information you provide will only be used for the stated purpose. You can find further information about the processing of your data on the </w:t>
      </w:r>
      <w:hyperlink r:id="rId12" w:history="1">
        <w:r w:rsidRPr="000E74C0">
          <w:rPr>
            <w:rFonts w:eastAsia="Times New Roman"/>
            <w:color w:val="0000FF"/>
            <w:sz w:val="18"/>
            <w:szCs w:val="18"/>
            <w:u w:val="single"/>
          </w:rPr>
          <w:t>www.newforest.gov/article/18215/gdpr</w:t>
        </w:r>
      </w:hyperlink>
    </w:p>
    <w:p w14:paraId="51E8AE74" w14:textId="77777777" w:rsidR="000E74C0" w:rsidRPr="000E74C0" w:rsidRDefault="000E74C0" w:rsidP="000E74C0">
      <w:pPr>
        <w:spacing w:after="0" w:line="240" w:lineRule="auto"/>
        <w:rPr>
          <w:rFonts w:eastAsia="Times New Roman"/>
          <w:sz w:val="18"/>
          <w:szCs w:val="18"/>
        </w:rPr>
      </w:pPr>
      <w:r w:rsidRPr="000E74C0">
        <w:rPr>
          <w:rFonts w:eastAsia="Times New Roman"/>
          <w:sz w:val="18"/>
          <w:szCs w:val="18"/>
        </w:rPr>
        <w:t xml:space="preserve">You can contact the council's Data Protection Officer using the following link. </w:t>
      </w:r>
      <w:hyperlink r:id="rId13" w:history="1">
        <w:r w:rsidRPr="000E74C0">
          <w:rPr>
            <w:rFonts w:eastAsia="Times New Roman"/>
            <w:color w:val="0000FF"/>
            <w:sz w:val="18"/>
            <w:szCs w:val="18"/>
            <w:u w:val="single"/>
          </w:rPr>
          <w:t>data.protection@nfdc.gov.uk</w:t>
        </w:r>
      </w:hyperlink>
    </w:p>
    <w:p w14:paraId="4991DADA" w14:textId="77777777" w:rsidR="000E74C0" w:rsidRDefault="000E74C0">
      <w:pPr>
        <w:spacing w:after="181" w:line="262" w:lineRule="auto"/>
      </w:pPr>
    </w:p>
    <w:p w14:paraId="2E71BAEE" w14:textId="77777777" w:rsidR="007C603E" w:rsidRDefault="00B4466D">
      <w:pPr>
        <w:spacing w:after="0"/>
        <w:ind w:left="3472"/>
      </w:pPr>
      <w:r>
        <w:rPr>
          <w:sz w:val="18"/>
        </w:rPr>
        <w:t>1 of 1</w:t>
      </w:r>
    </w:p>
    <w:sectPr w:rsidR="007C603E">
      <w:pgSz w:w="11906" w:h="16838"/>
      <w:pgMar w:top="567" w:right="656" w:bottom="1440" w:left="22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3E"/>
    <w:rsid w:val="000D7D9D"/>
    <w:rsid w:val="000E74C0"/>
    <w:rsid w:val="007C603E"/>
    <w:rsid w:val="00B4466D"/>
    <w:rsid w:val="00CD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9CE7"/>
  <w15:docId w15:val="{F25D8140-363F-46FA-974E-C8ADBE5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68" w:hanging="10"/>
      <w:outlineLvl w:val="0"/>
    </w:pPr>
    <w:rPr>
      <w:rFonts w:ascii="Calibri" w:eastAsia="Calibri" w:hAnsi="Calibri" w:cs="Calibri"/>
      <w:b/>
      <w:color w:val="1A26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A26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3" Type="http://schemas.openxmlformats.org/officeDocument/2006/relationships/hyperlink" Target="mailto:data.protection@nfdc.gov.uk" TargetMode="External"/><Relationship Id="rId3" Type="http://schemas.openxmlformats.org/officeDocument/2006/relationships/webSettings" Target="webSettings.xml"/><Relationship Id="rId7" Type="http://schemas.openxmlformats.org/officeDocument/2006/relationships/hyperlink" Target="https://www.legislation.gov.uk/uksi/2010/2214/regulation/18" TargetMode="External"/><Relationship Id="rId12" Type="http://schemas.openxmlformats.org/officeDocument/2006/relationships/hyperlink" Target="http://www.newforest.gov/article/18215/gd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hyperlink" Target="https://ico.org.uk/"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legislation.gov.uk/uksi/2010/2214/contents/made" TargetMode="External"/><Relationship Id="rId4" Type="http://schemas.openxmlformats.org/officeDocument/2006/relationships/image" Target="media/image1.jpg"/><Relationship Id="rId9" Type="http://schemas.openxmlformats.org/officeDocument/2006/relationships/hyperlink" Target="https://www.legislation.gov.uk/ukpga/1984/55/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Forest District Council</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Ford</dc:creator>
  <cp:keywords/>
  <cp:lastModifiedBy>Nick Ford</cp:lastModifiedBy>
  <cp:revision>4</cp:revision>
  <dcterms:created xsi:type="dcterms:W3CDTF">2023-10-25T08:12:00Z</dcterms:created>
  <dcterms:modified xsi:type="dcterms:W3CDTF">2023-10-26T07:47:00Z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2023-10-25T08:12:35Z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58dd3e19-7396-46c0-a62b-d1e92a91aac9</vt:lpwstr>
  </property>
  <property fmtid="{D5CDD505-2E9C-101B-9397-08002B2CF9AE}" pid="8" name="MSIP_Label_a420d19a-de02-41a9-85e1-a1dc779990b5_ContentBits">
    <vt:lpwstr>0</vt:lpwstr>
  </property>
</Properties>
</file>